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4F" w:rsidRDefault="00A80F4F" w:rsidP="00A80F4F">
      <w:pPr>
        <w:pStyle w:val="ConsPlusNormal"/>
        <w:outlineLvl w:val="0"/>
      </w:pPr>
    </w:p>
    <w:p w:rsidR="00A80F4F" w:rsidRDefault="00A80F4F" w:rsidP="00A80F4F">
      <w:pPr>
        <w:pStyle w:val="ConsPlusNormal"/>
      </w:pPr>
    </w:p>
    <w:p w:rsidR="00A80F4F" w:rsidRDefault="00A80F4F" w:rsidP="00A80F4F">
      <w:pPr>
        <w:pStyle w:val="ConsPlusNormal"/>
        <w:jc w:val="center"/>
        <w:rPr>
          <w:b/>
          <w:bCs/>
        </w:rPr>
      </w:pPr>
      <w:bookmarkStart w:id="0" w:name="Par351"/>
      <w:bookmarkEnd w:id="0"/>
      <w:r>
        <w:rPr>
          <w:b/>
          <w:bCs/>
        </w:rPr>
        <w:t>ПАСПОРТ ДОСТУПНОСТИ</w:t>
      </w:r>
    </w:p>
    <w:p w:rsidR="00A80F4F" w:rsidRDefault="00A80F4F" w:rsidP="00A80F4F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A80F4F" w:rsidRDefault="00A80F4F" w:rsidP="00A80F4F">
      <w:pPr>
        <w:pStyle w:val="ConsPlusNormal"/>
      </w:pPr>
    </w:p>
    <w:p w:rsidR="00A80F4F" w:rsidRDefault="00A80F4F" w:rsidP="00A80F4F">
      <w:pPr>
        <w:pStyle w:val="ConsPlusNonformat"/>
      </w:pPr>
      <w:r>
        <w:t xml:space="preserve">N _____________        </w:t>
      </w:r>
      <w:r w:rsidR="00072346">
        <w:t xml:space="preserve">                             20    июня   2014</w:t>
      </w:r>
      <w:r>
        <w:t xml:space="preserve"> г.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bookmarkStart w:id="1" w:name="Par356"/>
      <w:bookmarkEnd w:id="1"/>
      <w:r>
        <w:t>1. Общие сведения об объекте</w:t>
      </w:r>
    </w:p>
    <w:p w:rsidR="00A80F4F" w:rsidRDefault="00A80F4F" w:rsidP="00A80F4F">
      <w:pPr>
        <w:pStyle w:val="ConsPlusNonformat"/>
      </w:pPr>
    </w:p>
    <w:p w:rsidR="00A80F4F" w:rsidRPr="00072346" w:rsidRDefault="00A80F4F" w:rsidP="00A80F4F">
      <w:pPr>
        <w:pStyle w:val="ConsPlusNonformat"/>
        <w:rPr>
          <w:b/>
        </w:rPr>
      </w:pPr>
      <w:r>
        <w:t xml:space="preserve">1.1. Вид (наименование) объекта </w:t>
      </w:r>
      <w:r w:rsidR="005931B6" w:rsidRPr="00072346">
        <w:rPr>
          <w:b/>
        </w:rPr>
        <w:t>Детско-юношеская спортивная школа «Мастер-Динамо»</w:t>
      </w:r>
    </w:p>
    <w:p w:rsidR="00A80F4F" w:rsidRPr="00072346" w:rsidRDefault="00A80F4F" w:rsidP="005931B6">
      <w:pPr>
        <w:pStyle w:val="ConsPlusNonformat"/>
        <w:rPr>
          <w:b/>
        </w:rPr>
      </w:pPr>
      <w:r>
        <w:t xml:space="preserve">1.2. Полный почтовый адрес объекта </w:t>
      </w:r>
      <w:r w:rsidR="005931B6">
        <w:t xml:space="preserve"> : </w:t>
      </w:r>
      <w:r w:rsidR="005931B6" w:rsidRPr="00072346">
        <w:rPr>
          <w:b/>
        </w:rPr>
        <w:t>624022,г</w:t>
      </w:r>
      <w:proofErr w:type="gramStart"/>
      <w:r w:rsidR="005931B6" w:rsidRPr="00072346">
        <w:rPr>
          <w:b/>
        </w:rPr>
        <w:t>.С</w:t>
      </w:r>
      <w:proofErr w:type="gramEnd"/>
      <w:r w:rsidR="005931B6" w:rsidRPr="00072346">
        <w:rPr>
          <w:b/>
        </w:rPr>
        <w:t xml:space="preserve">ысерть,Свердловской области , </w:t>
      </w:r>
      <w:proofErr w:type="spellStart"/>
      <w:r w:rsidR="005931B6" w:rsidRPr="00072346">
        <w:rPr>
          <w:b/>
        </w:rPr>
        <w:t>ул.Советская</w:t>
      </w:r>
      <w:proofErr w:type="spellEnd"/>
      <w:r w:rsidR="005931B6" w:rsidRPr="00072346">
        <w:rPr>
          <w:b/>
        </w:rPr>
        <w:t xml:space="preserve"> 48-а</w:t>
      </w:r>
    </w:p>
    <w:p w:rsidR="00A80F4F" w:rsidRDefault="00A80F4F" w:rsidP="00A80F4F">
      <w:pPr>
        <w:pStyle w:val="ConsPlusNonformat"/>
      </w:pPr>
      <w:r>
        <w:t>1.3. Сведения о размещении объекта:</w:t>
      </w:r>
    </w:p>
    <w:p w:rsidR="00A80F4F" w:rsidRDefault="00A80F4F" w:rsidP="00A80F4F">
      <w:pPr>
        <w:pStyle w:val="ConsPlusNonformat"/>
      </w:pPr>
      <w:r>
        <w:t xml:space="preserve">отдельно стоящее здание </w:t>
      </w:r>
      <w:r w:rsidR="005931B6">
        <w:t xml:space="preserve"> </w:t>
      </w:r>
      <w:r w:rsidR="005931B6" w:rsidRPr="00072346">
        <w:rPr>
          <w:b/>
        </w:rPr>
        <w:t>ОДИН</w:t>
      </w:r>
      <w:r w:rsidR="005931B6">
        <w:t xml:space="preserve"> этаж</w:t>
      </w:r>
      <w:r>
        <w:t xml:space="preserve">, </w:t>
      </w:r>
      <w:r w:rsidR="005931B6">
        <w:t>695,7</w:t>
      </w:r>
      <w:r>
        <w:t xml:space="preserve"> кв. м,</w:t>
      </w:r>
    </w:p>
    <w:p w:rsidR="00A80F4F" w:rsidRDefault="00A80F4F" w:rsidP="00A80F4F">
      <w:pPr>
        <w:pStyle w:val="ConsPlusNonformat"/>
      </w:pPr>
      <w:r>
        <w:t>часть здания __________ этажей (или на ___________ этаже), _________ кв. м,</w:t>
      </w:r>
    </w:p>
    <w:p w:rsidR="00A80F4F" w:rsidRDefault="00A80F4F" w:rsidP="00A80F4F">
      <w:pPr>
        <w:pStyle w:val="ConsPlusNonformat"/>
      </w:pPr>
      <w:r>
        <w:t>наличие прил</w:t>
      </w:r>
      <w:r w:rsidR="005931B6">
        <w:t>егающего земельного участка (да</w:t>
      </w:r>
      <w:r>
        <w:t xml:space="preserve">), </w:t>
      </w:r>
      <w:r w:rsidR="003B2C8A">
        <w:t xml:space="preserve">2420 </w:t>
      </w:r>
      <w:r>
        <w:t xml:space="preserve"> кв. м</w:t>
      </w:r>
    </w:p>
    <w:p w:rsidR="00A80F4F" w:rsidRDefault="00A80F4F" w:rsidP="00A80F4F">
      <w:pPr>
        <w:pStyle w:val="ConsPlusNonformat"/>
      </w:pPr>
      <w:r>
        <w:t xml:space="preserve">1.4.  Год  постройки  здания  </w:t>
      </w:r>
      <w:r w:rsidR="003B2C8A">
        <w:t xml:space="preserve">1902 , </w:t>
      </w:r>
      <w:r>
        <w:t>последнего  капитального  ремонта</w:t>
      </w:r>
      <w:r w:rsidR="003B2C8A">
        <w:t xml:space="preserve"> 2007 г</w:t>
      </w:r>
    </w:p>
    <w:p w:rsidR="00A80F4F" w:rsidRDefault="00A80F4F" w:rsidP="00A80F4F">
      <w:pPr>
        <w:pStyle w:val="ConsPlusNonformat"/>
      </w:pPr>
      <w:r>
        <w:t xml:space="preserve">1.5.   Дата   предстоящих   плановых  ремонтных  работ:  </w:t>
      </w:r>
      <w:proofErr w:type="gramStart"/>
      <w:r>
        <w:t>текущего</w:t>
      </w:r>
      <w:proofErr w:type="gramEnd"/>
      <w:r>
        <w:t xml:space="preserve">  _______,</w:t>
      </w:r>
    </w:p>
    <w:p w:rsidR="00A80F4F" w:rsidRDefault="00A80F4F" w:rsidP="00A80F4F">
      <w:pPr>
        <w:pStyle w:val="ConsPlusNonformat"/>
      </w:pPr>
      <w:r>
        <w:t>капитального _________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bookmarkStart w:id="2" w:name="Par370"/>
      <w:bookmarkEnd w:id="2"/>
      <w:r>
        <w:t>Сведения об организации, расположенной на объекте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r>
        <w:t xml:space="preserve">1.6.  </w:t>
      </w:r>
      <w:proofErr w:type="gramStart"/>
      <w:r>
        <w:t>Название  организации (учреждения) (полное юридическое наименование -</w:t>
      </w:r>
      <w:proofErr w:type="gramEnd"/>
    </w:p>
    <w:p w:rsidR="00A80F4F" w:rsidRDefault="00A80F4F" w:rsidP="00A80F4F">
      <w:pPr>
        <w:pStyle w:val="ConsPlusNonformat"/>
      </w:pPr>
      <w:r>
        <w:t xml:space="preserve">согласно Уставу, краткое наименование) </w:t>
      </w:r>
      <w:r w:rsidR="003B2C8A">
        <w:t xml:space="preserve"> Муниципальное казенное образовательное учреждение дополнительного образования детей «Детско-юношеская спортивная школа дзюдо </w:t>
      </w:r>
      <w:proofErr w:type="spellStart"/>
      <w:r w:rsidR="003B2C8A">
        <w:t>Сысертского</w:t>
      </w:r>
      <w:proofErr w:type="spellEnd"/>
      <w:r w:rsidR="003B2C8A">
        <w:t xml:space="preserve"> городского округа «Мастер-Динамо»</w:t>
      </w:r>
    </w:p>
    <w:p w:rsidR="003B2C8A" w:rsidRDefault="003B2C8A" w:rsidP="00A80F4F">
      <w:pPr>
        <w:pStyle w:val="ConsPlusNonformat"/>
      </w:pPr>
    </w:p>
    <w:p w:rsidR="003B2C8A" w:rsidRPr="00A62589" w:rsidRDefault="00A80F4F" w:rsidP="003B2C8A">
      <w:pPr>
        <w:pStyle w:val="ConsPlusNonformat"/>
      </w:pPr>
      <w:r>
        <w:t>1.7. Юридический адрес организации (учреждения), телефон, e-</w:t>
      </w:r>
      <w:proofErr w:type="spellStart"/>
      <w:r>
        <w:t>mail</w:t>
      </w:r>
      <w:proofErr w:type="spellEnd"/>
      <w:r>
        <w:t xml:space="preserve"> </w:t>
      </w:r>
      <w:r w:rsidR="003B2C8A">
        <w:t>624022,г</w:t>
      </w:r>
      <w:proofErr w:type="gramStart"/>
      <w:r w:rsidR="003B2C8A">
        <w:t>.С</w:t>
      </w:r>
      <w:proofErr w:type="gramEnd"/>
      <w:r w:rsidR="003B2C8A">
        <w:t xml:space="preserve">ысерть,Свердловской области , </w:t>
      </w:r>
      <w:proofErr w:type="spellStart"/>
      <w:r w:rsidR="003B2C8A">
        <w:t>ул.Советская</w:t>
      </w:r>
      <w:proofErr w:type="spellEnd"/>
      <w:r w:rsidR="003B2C8A">
        <w:t xml:space="preserve"> 48-а ,тел (343-74)61821,  </w:t>
      </w:r>
    </w:p>
    <w:p w:rsidR="003B2C8A" w:rsidRPr="00A62589" w:rsidRDefault="003B2C8A" w:rsidP="003B2C8A">
      <w:pPr>
        <w:pStyle w:val="ConsPlusNonformat"/>
      </w:pPr>
      <w:proofErr w:type="gramStart"/>
      <w:r>
        <w:rPr>
          <w:lang w:val="en-US"/>
        </w:rPr>
        <w:t>Olga</w:t>
      </w:r>
      <w:r w:rsidRPr="00A62589">
        <w:t>661966  @</w:t>
      </w:r>
      <w:proofErr w:type="gramEnd"/>
      <w:r w:rsidRPr="00A62589">
        <w:t xml:space="preserve"> </w:t>
      </w:r>
      <w:r>
        <w:rPr>
          <w:lang w:val="en-US"/>
        </w:rPr>
        <w:t>mail</w:t>
      </w:r>
      <w:r w:rsidRPr="00A62589">
        <w:t>.</w:t>
      </w:r>
      <w:proofErr w:type="spellStart"/>
      <w:r>
        <w:rPr>
          <w:lang w:val="en-US"/>
        </w:rPr>
        <w:t>ru</w:t>
      </w:r>
      <w:proofErr w:type="spellEnd"/>
    </w:p>
    <w:p w:rsidR="00A80F4F" w:rsidRDefault="00A80F4F" w:rsidP="003B2C8A">
      <w:pPr>
        <w:pStyle w:val="ConsPlusNonformat"/>
      </w:pPr>
      <w:r>
        <w:t xml:space="preserve">1.8.  </w:t>
      </w:r>
      <w:proofErr w:type="gramStart"/>
      <w:r>
        <w:t>Основание  для  пользования объектом (оперативное управление, аренда,</w:t>
      </w:r>
      <w:proofErr w:type="gramEnd"/>
    </w:p>
    <w:p w:rsidR="00A80F4F" w:rsidRPr="003B2C8A" w:rsidRDefault="00A80F4F" w:rsidP="00A80F4F">
      <w:pPr>
        <w:pStyle w:val="ConsPlusNonformat"/>
      </w:pPr>
      <w:r>
        <w:t xml:space="preserve">собственность) </w:t>
      </w:r>
      <w:r w:rsidR="003B2C8A">
        <w:t xml:space="preserve">ОПЕРАТИВНОЕ УПРАВЛЕНИЕ </w:t>
      </w:r>
    </w:p>
    <w:p w:rsidR="00A80F4F" w:rsidRDefault="00A80F4F" w:rsidP="00A80F4F">
      <w:pPr>
        <w:pStyle w:val="ConsPlusNonformat"/>
      </w:pPr>
      <w:r>
        <w:t>1.9.     Форма     собственности    (государственная,    негосударственная)</w:t>
      </w:r>
    </w:p>
    <w:p w:rsidR="00A80F4F" w:rsidRDefault="003B2C8A" w:rsidP="00A80F4F">
      <w:pPr>
        <w:pStyle w:val="ConsPlusNonformat"/>
      </w:pPr>
      <w:r>
        <w:t xml:space="preserve">ГОСУДАРСТВЕННАЯ </w:t>
      </w:r>
    </w:p>
    <w:p w:rsidR="00A80F4F" w:rsidRDefault="00A80F4F" w:rsidP="00A80F4F">
      <w:pPr>
        <w:pStyle w:val="ConsPlusNonformat"/>
      </w:pPr>
      <w:r>
        <w:t xml:space="preserve">1.10.    </w:t>
      </w:r>
      <w:proofErr w:type="gramStart"/>
      <w:r>
        <w:t>Территориальная    принадлежность    (федеральная,   региональная,</w:t>
      </w:r>
      <w:proofErr w:type="gramEnd"/>
    </w:p>
    <w:p w:rsidR="00A80F4F" w:rsidRDefault="00A80F4F" w:rsidP="00A80F4F">
      <w:pPr>
        <w:pStyle w:val="ConsPlusNonformat"/>
      </w:pPr>
      <w:r>
        <w:t xml:space="preserve">муниципальная) </w:t>
      </w:r>
      <w:r w:rsidR="003B2C8A">
        <w:t xml:space="preserve">МУНИЦИПАЛЬНАЯ </w:t>
      </w:r>
    </w:p>
    <w:p w:rsidR="00A80F4F" w:rsidRDefault="00A80F4F" w:rsidP="00A80F4F">
      <w:pPr>
        <w:pStyle w:val="ConsPlusNonformat"/>
      </w:pPr>
      <w:r>
        <w:t>1.11. Вышестоящая организация (наименование) _</w:t>
      </w:r>
      <w:r w:rsidR="00CA66B2">
        <w:t xml:space="preserve">Управление образования Администрации </w:t>
      </w:r>
      <w:proofErr w:type="spellStart"/>
      <w:r w:rsidR="00CA66B2">
        <w:t>Сысертского</w:t>
      </w:r>
      <w:proofErr w:type="spellEnd"/>
      <w:r w:rsidR="00CA66B2">
        <w:t xml:space="preserve"> городского округа </w:t>
      </w:r>
      <w:r>
        <w:t>_____________________________</w:t>
      </w:r>
    </w:p>
    <w:p w:rsidR="00A80F4F" w:rsidRDefault="00A80F4F" w:rsidP="00A80F4F">
      <w:pPr>
        <w:pStyle w:val="ConsPlusNonformat"/>
      </w:pPr>
      <w:r>
        <w:t xml:space="preserve">1.12.  </w:t>
      </w:r>
      <w:proofErr w:type="gramStart"/>
      <w:r>
        <w:t>Адрес  вышестоящей  организации,  другие координаты (полный почтовый</w:t>
      </w:r>
      <w:proofErr w:type="gramEnd"/>
    </w:p>
    <w:p w:rsidR="00A80F4F" w:rsidRDefault="00A80F4F" w:rsidP="00CA66B2">
      <w:pPr>
        <w:pStyle w:val="ConsPlusNonformat"/>
      </w:pPr>
      <w:r>
        <w:t>адрес, телефон, e-</w:t>
      </w:r>
      <w:proofErr w:type="spellStart"/>
      <w:r>
        <w:t>mail</w:t>
      </w:r>
      <w:proofErr w:type="spellEnd"/>
      <w:r>
        <w:t xml:space="preserve">) </w:t>
      </w:r>
      <w:r w:rsidR="00CA66B2">
        <w:t xml:space="preserve">624022,Свердловская область ,город Сысерть , </w:t>
      </w:r>
      <w:proofErr w:type="spellStart"/>
      <w:r w:rsidR="00CA66B2">
        <w:t>ул</w:t>
      </w:r>
      <w:proofErr w:type="gramStart"/>
      <w:r w:rsidR="00CA66B2">
        <w:t>.Б</w:t>
      </w:r>
      <w:proofErr w:type="gramEnd"/>
      <w:r w:rsidR="00CA66B2">
        <w:t>ыкова</w:t>
      </w:r>
      <w:proofErr w:type="spellEnd"/>
      <w:r w:rsidR="00CA66B2">
        <w:t>, 56-1. Тел (343-74)7-14-15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bookmarkStart w:id="3" w:name="Par387"/>
      <w:bookmarkEnd w:id="3"/>
      <w:r>
        <w:t xml:space="preserve">2.  </w:t>
      </w:r>
      <w:proofErr w:type="gramStart"/>
      <w:r>
        <w:t>Характеристика  деятельности  организации  на  объекте (по обслуживанию</w:t>
      </w:r>
      <w:proofErr w:type="gramEnd"/>
    </w:p>
    <w:p w:rsidR="00A80F4F" w:rsidRDefault="00A80F4F" w:rsidP="00A80F4F">
      <w:pPr>
        <w:pStyle w:val="ConsPlusNonformat"/>
      </w:pPr>
      <w:r>
        <w:t>населения</w:t>
      </w:r>
      <w:proofErr w:type="gramStart"/>
      <w:r>
        <w:t>)</w:t>
      </w:r>
      <w:r w:rsidR="00BC79AA">
        <w:t>Д</w:t>
      </w:r>
      <w:proofErr w:type="gramEnd"/>
      <w:r w:rsidR="00BC79AA">
        <w:t xml:space="preserve">ополнительное образование детей Физкультурно-оздоровительной  и спортивной направленности ( самбо, дзюдо)  </w:t>
      </w:r>
    </w:p>
    <w:p w:rsidR="00A80F4F" w:rsidRDefault="00A80F4F" w:rsidP="00A80F4F">
      <w:pPr>
        <w:pStyle w:val="ConsPlusNonformat"/>
      </w:pPr>
      <w:r>
        <w:t xml:space="preserve">2.1.  </w:t>
      </w:r>
      <w:proofErr w:type="gramStart"/>
      <w:r>
        <w:t xml:space="preserve">Сфера  деятельности (здравоохранение, </w:t>
      </w:r>
      <w:r w:rsidRPr="00BC79AA">
        <w:rPr>
          <w:b/>
        </w:rPr>
        <w:t>образование</w:t>
      </w:r>
      <w:r>
        <w:t>, социальная защита,</w:t>
      </w:r>
      <w:proofErr w:type="gramEnd"/>
    </w:p>
    <w:p w:rsidR="00A80F4F" w:rsidRDefault="00A80F4F" w:rsidP="00A80F4F">
      <w:pPr>
        <w:pStyle w:val="ConsPlusNonformat"/>
      </w:pPr>
      <w:r w:rsidRPr="00BC79AA">
        <w:rPr>
          <w:b/>
        </w:rPr>
        <w:t>физическая культура и спорт</w:t>
      </w:r>
      <w:r>
        <w:t>, культура, связь и информация, транспорт, жилой</w:t>
      </w:r>
    </w:p>
    <w:p w:rsidR="00A80F4F" w:rsidRDefault="00BC79AA" w:rsidP="00A80F4F">
      <w:pPr>
        <w:pStyle w:val="ConsPlusNonformat"/>
      </w:pPr>
      <w:r>
        <w:t>фонд,   потреби</w:t>
      </w:r>
      <w:r w:rsidR="00A80F4F">
        <w:t>тельский   рынок  и  сфера  услуг,  места  приложения  труда</w:t>
      </w:r>
    </w:p>
    <w:p w:rsidR="00A80F4F" w:rsidRDefault="00A80F4F" w:rsidP="00A80F4F">
      <w:pPr>
        <w:pStyle w:val="ConsPlusNonformat"/>
      </w:pPr>
      <w:proofErr w:type="gramStart"/>
      <w:r>
        <w:t>(специализированные  предприятия  и  организации, специальные рабочие места</w:t>
      </w:r>
      <w:proofErr w:type="gramEnd"/>
    </w:p>
    <w:p w:rsidR="00A80F4F" w:rsidRDefault="00A80F4F" w:rsidP="00A80F4F">
      <w:pPr>
        <w:pStyle w:val="ConsPlusNonformat"/>
      </w:pPr>
      <w:proofErr w:type="gramStart"/>
      <w:r>
        <w:t xml:space="preserve">для инвалидов)) </w:t>
      </w:r>
      <w:r w:rsidR="00BC79AA">
        <w:rPr>
          <w:b/>
        </w:rPr>
        <w:t>образование и физическая культура и спорт</w:t>
      </w:r>
      <w:proofErr w:type="gramEnd"/>
    </w:p>
    <w:p w:rsidR="00A80F4F" w:rsidRDefault="00A80F4F" w:rsidP="00A80F4F">
      <w:pPr>
        <w:pStyle w:val="ConsPlusNonformat"/>
      </w:pPr>
      <w:r>
        <w:t xml:space="preserve">2.2.  </w:t>
      </w:r>
      <w:proofErr w:type="gramStart"/>
      <w:r>
        <w:t>Категории  обслуживаемого  населения  по  возрасту:  (дети,  взрослые</w:t>
      </w:r>
      <w:proofErr w:type="gramEnd"/>
    </w:p>
    <w:p w:rsidR="00A80F4F" w:rsidRDefault="00A80F4F" w:rsidP="00A80F4F">
      <w:pPr>
        <w:pStyle w:val="ConsPlusNonformat"/>
      </w:pPr>
      <w:r>
        <w:t>трудоспособного    возраста,    пожилые;    все    возрастные    категории)</w:t>
      </w:r>
    </w:p>
    <w:p w:rsidR="00BC79AA" w:rsidRPr="00BC79AA" w:rsidRDefault="00BC79AA" w:rsidP="00A80F4F">
      <w:pPr>
        <w:pStyle w:val="ConsPlusNonformat"/>
        <w:rPr>
          <w:b/>
        </w:rPr>
      </w:pPr>
      <w:r w:rsidRPr="00BC79AA">
        <w:rPr>
          <w:b/>
        </w:rPr>
        <w:t xml:space="preserve">дети от 6 до 18 лет </w:t>
      </w:r>
    </w:p>
    <w:p w:rsidR="00A80F4F" w:rsidRDefault="00A80F4F" w:rsidP="00A80F4F">
      <w:pPr>
        <w:pStyle w:val="ConsPlusNonformat"/>
      </w:pPr>
      <w:r>
        <w:t xml:space="preserve">2.3.  Категории  обслуживаемых  инвалидов:  инвалиды на коляске, инвалиды </w:t>
      </w:r>
      <w:proofErr w:type="gramStart"/>
      <w:r>
        <w:t>с</w:t>
      </w:r>
      <w:proofErr w:type="gramEnd"/>
    </w:p>
    <w:p w:rsidR="00A80F4F" w:rsidRDefault="00A80F4F" w:rsidP="00A80F4F">
      <w:pPr>
        <w:pStyle w:val="ConsPlusNonformat"/>
      </w:pPr>
      <w:r>
        <w:t xml:space="preserve">патологией опорно-двигательного аппарата, по зрению, по слуху, </w:t>
      </w:r>
      <w:proofErr w:type="gramStart"/>
      <w:r>
        <w:t>с</w:t>
      </w:r>
      <w:proofErr w:type="gramEnd"/>
      <w:r>
        <w:t xml:space="preserve"> умственной</w:t>
      </w:r>
    </w:p>
    <w:p w:rsidR="00A80F4F" w:rsidRPr="00BC79AA" w:rsidRDefault="00A80F4F" w:rsidP="00A80F4F">
      <w:pPr>
        <w:pStyle w:val="ConsPlusNonformat"/>
        <w:rPr>
          <w:b/>
        </w:rPr>
      </w:pPr>
      <w:r>
        <w:t xml:space="preserve">отсталостью </w:t>
      </w:r>
      <w:r w:rsidR="00BC79AA">
        <w:rPr>
          <w:b/>
        </w:rPr>
        <w:t xml:space="preserve">НЕТ </w:t>
      </w:r>
    </w:p>
    <w:p w:rsidR="00A80F4F" w:rsidRDefault="00A80F4F" w:rsidP="00A80F4F">
      <w:pPr>
        <w:pStyle w:val="ConsPlusNonformat"/>
      </w:pPr>
      <w:r>
        <w:t>2.4. Виды услуг ___________________________________________________________</w:t>
      </w:r>
    </w:p>
    <w:p w:rsidR="00A80F4F" w:rsidRDefault="00A80F4F" w:rsidP="00A80F4F">
      <w:pPr>
        <w:pStyle w:val="ConsPlusNonformat"/>
      </w:pPr>
      <w:r>
        <w:t xml:space="preserve">2.5.  </w:t>
      </w:r>
      <w:proofErr w:type="gramStart"/>
      <w:r>
        <w:t>Форма  оказания  услуг:  (на  объекте,  с  длительным  пребыванием, с</w:t>
      </w:r>
      <w:proofErr w:type="gramEnd"/>
    </w:p>
    <w:p w:rsidR="00A80F4F" w:rsidRDefault="00A80F4F" w:rsidP="00A80F4F">
      <w:pPr>
        <w:pStyle w:val="ConsPlusNonformat"/>
      </w:pPr>
      <w:r>
        <w:t>проживанием, на дому, дистанционно) _______________________________________</w:t>
      </w:r>
    </w:p>
    <w:p w:rsidR="00A80F4F" w:rsidRDefault="00A80F4F" w:rsidP="00A80F4F">
      <w:pPr>
        <w:pStyle w:val="ConsPlusNonformat"/>
      </w:pPr>
      <w:r>
        <w:t xml:space="preserve">2.6.  Плановая  мощность:  посещаемость 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A80F4F" w:rsidRDefault="00A80F4F" w:rsidP="00A80F4F">
      <w:pPr>
        <w:pStyle w:val="ConsPlusNonformat"/>
      </w:pPr>
      <w:r>
        <w:t xml:space="preserve">вместимость, пропускная способность </w:t>
      </w:r>
      <w:r w:rsidR="00BC79AA">
        <w:t xml:space="preserve"> 70  человек в день</w:t>
      </w:r>
    </w:p>
    <w:p w:rsidR="00A80F4F" w:rsidRDefault="00A80F4F" w:rsidP="00A80F4F">
      <w:pPr>
        <w:pStyle w:val="ConsPlusNonformat"/>
      </w:pPr>
      <w:r>
        <w:t>2.7.  Участие  в исполнении индивидуальной программы реабилитации инвалида,</w:t>
      </w:r>
    </w:p>
    <w:p w:rsidR="00A80F4F" w:rsidRDefault="00A80F4F" w:rsidP="00A80F4F">
      <w:pPr>
        <w:pStyle w:val="ConsPlusNonformat"/>
      </w:pPr>
      <w:r>
        <w:lastRenderedPageBreak/>
        <w:t xml:space="preserve">ребенка-инвалида (да, нет) </w:t>
      </w:r>
      <w:r w:rsidR="00BC79AA" w:rsidRPr="00BC79AA">
        <w:rPr>
          <w:b/>
          <w:u w:val="single"/>
        </w:rPr>
        <w:t>НЕТ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bookmarkStart w:id="4" w:name="Par409"/>
      <w:bookmarkEnd w:id="4"/>
      <w:r>
        <w:t>3. Состояние доступности объекта</w:t>
      </w:r>
    </w:p>
    <w:p w:rsidR="00A80F4F" w:rsidRDefault="00A80F4F" w:rsidP="00A80F4F">
      <w:pPr>
        <w:pStyle w:val="ConsPlusNonformat"/>
      </w:pPr>
    </w:p>
    <w:p w:rsidR="00A80F4F" w:rsidRDefault="00A80F4F" w:rsidP="00A80F4F">
      <w:pPr>
        <w:pStyle w:val="ConsPlusNonformat"/>
      </w:pPr>
      <w:r>
        <w:t xml:space="preserve">3.1.  </w:t>
      </w:r>
      <w:proofErr w:type="gramStart"/>
      <w:r>
        <w:t>Путь  следования  к объекту пассажирским транспортом (описать маршрут</w:t>
      </w:r>
      <w:proofErr w:type="gramEnd"/>
    </w:p>
    <w:p w:rsidR="00A80F4F" w:rsidRDefault="00A80F4F" w:rsidP="00BC79AA">
      <w:pPr>
        <w:pStyle w:val="ConsPlusNonformat"/>
      </w:pPr>
      <w:r>
        <w:t xml:space="preserve">движения с использованием пассажирского транспорта) </w:t>
      </w:r>
      <w:r w:rsidR="00BC79AA">
        <w:t>городской автобус маршрут 52,54 остановка «Малахит»</w:t>
      </w:r>
      <w:r>
        <w:t>,</w:t>
      </w:r>
    </w:p>
    <w:p w:rsidR="00BC79AA" w:rsidRDefault="00A80F4F" w:rsidP="00A80F4F">
      <w:pPr>
        <w:pStyle w:val="ConsPlusNonformat"/>
      </w:pPr>
      <w:r>
        <w:t xml:space="preserve">наличие адаптированного пассажирского транспорта к объекту </w:t>
      </w:r>
      <w:r w:rsidR="00BC79AA">
        <w:t>НЕТ</w:t>
      </w:r>
    </w:p>
    <w:p w:rsidR="00A80F4F" w:rsidRDefault="00A80F4F" w:rsidP="00A80F4F">
      <w:pPr>
        <w:pStyle w:val="ConsPlusNonformat"/>
      </w:pPr>
      <w:r>
        <w:t>3.2. Путь к объекту от ближайшей остановки пассажирского транспорта:</w:t>
      </w:r>
    </w:p>
    <w:p w:rsidR="00A80F4F" w:rsidRDefault="00A80F4F" w:rsidP="00A80F4F">
      <w:pPr>
        <w:pStyle w:val="ConsPlusNonformat"/>
      </w:pPr>
      <w:r>
        <w:t xml:space="preserve">3.2.1. Расстояние до объекта от остановки транспорта </w:t>
      </w:r>
      <w:r w:rsidR="00BC79AA">
        <w:t>200</w:t>
      </w:r>
      <w:r>
        <w:t xml:space="preserve"> метров</w:t>
      </w:r>
    </w:p>
    <w:p w:rsidR="00A80F4F" w:rsidRDefault="00A80F4F" w:rsidP="00A80F4F">
      <w:pPr>
        <w:pStyle w:val="ConsPlusNonformat"/>
      </w:pPr>
      <w:r>
        <w:t>3.2.2. Время движения (пешком) _</w:t>
      </w:r>
      <w:r w:rsidR="00BC79AA">
        <w:t>5</w:t>
      </w:r>
      <w:r>
        <w:t>_ минут</w:t>
      </w:r>
    </w:p>
    <w:p w:rsidR="00A80F4F" w:rsidRDefault="00A80F4F" w:rsidP="00A80F4F">
      <w:pPr>
        <w:pStyle w:val="ConsPlusNonformat"/>
      </w:pPr>
      <w:r>
        <w:t>3.2.3.  Наличие  выделенного  от  проезжей части пешеходного пути (</w:t>
      </w:r>
      <w:r w:rsidRPr="00BC79AA">
        <w:rPr>
          <w:b/>
          <w:u w:val="single"/>
        </w:rPr>
        <w:t>да</w:t>
      </w:r>
      <w:r>
        <w:t>, нет)</w:t>
      </w:r>
    </w:p>
    <w:p w:rsidR="00BC79AA" w:rsidRDefault="00BC79AA" w:rsidP="00A80F4F">
      <w:pPr>
        <w:pStyle w:val="ConsPlusNonformat"/>
      </w:pPr>
      <w:r>
        <w:t xml:space="preserve">       Тротуар </w:t>
      </w:r>
    </w:p>
    <w:p w:rsidR="00A80F4F" w:rsidRDefault="00A80F4F" w:rsidP="00A80F4F">
      <w:pPr>
        <w:pStyle w:val="ConsPlusNonformat"/>
      </w:pPr>
      <w:r>
        <w:t xml:space="preserve">3.2.4.    Перекрестки:    нерегулируемые;    регулируемые,    со   </w:t>
      </w:r>
      <w:proofErr w:type="gramStart"/>
      <w:r>
        <w:t>звуковой</w:t>
      </w:r>
      <w:proofErr w:type="gramEnd"/>
    </w:p>
    <w:p w:rsidR="00A80F4F" w:rsidRDefault="00A80F4F" w:rsidP="00A80F4F">
      <w:pPr>
        <w:pStyle w:val="ConsPlusNonformat"/>
      </w:pPr>
      <w:r>
        <w:t xml:space="preserve">сигнализацией, таймером; нет </w:t>
      </w:r>
      <w:proofErr w:type="gramStart"/>
      <w:r w:rsidR="00BC79AA">
        <w:t>:Р</w:t>
      </w:r>
      <w:proofErr w:type="gramEnd"/>
      <w:r w:rsidR="00BC79AA">
        <w:t>ЕГУЛИРУЕМЫЙ :</w:t>
      </w:r>
      <w:proofErr w:type="spellStart"/>
      <w:r w:rsidR="00BC79AA">
        <w:t>ул</w:t>
      </w:r>
      <w:proofErr w:type="spellEnd"/>
      <w:r w:rsidR="00BC79AA">
        <w:t xml:space="preserve"> Р-Люксембург-</w:t>
      </w:r>
      <w:proofErr w:type="spellStart"/>
      <w:r w:rsidR="00BC79AA">
        <w:t>ул</w:t>
      </w:r>
      <w:proofErr w:type="spellEnd"/>
      <w:r w:rsidR="00BC79AA">
        <w:t xml:space="preserve"> Коммуны ; НЕРЕГУЛИРУЕМЫЙ : </w:t>
      </w:r>
      <w:proofErr w:type="spellStart"/>
      <w:r w:rsidR="00BC79AA">
        <w:t>ул</w:t>
      </w:r>
      <w:proofErr w:type="spellEnd"/>
      <w:r w:rsidR="00BC79AA">
        <w:t xml:space="preserve"> К-Маркса-</w:t>
      </w:r>
      <w:proofErr w:type="spellStart"/>
      <w:r w:rsidR="00BC79AA">
        <w:t>ул</w:t>
      </w:r>
      <w:proofErr w:type="spellEnd"/>
      <w:r w:rsidR="00BC79AA">
        <w:t xml:space="preserve"> Коммуны. </w:t>
      </w:r>
    </w:p>
    <w:p w:rsidR="00A80F4F" w:rsidRDefault="00A80F4F" w:rsidP="00A80F4F">
      <w:pPr>
        <w:pStyle w:val="ConsPlusNonformat"/>
      </w:pPr>
      <w:r>
        <w:t>3.2.5.  Информация  на пути следования к объекту: акустическая, тактильная,</w:t>
      </w:r>
    </w:p>
    <w:p w:rsidR="00A80F4F" w:rsidRDefault="00A80F4F" w:rsidP="00A80F4F">
      <w:pPr>
        <w:pStyle w:val="ConsPlusNonformat"/>
      </w:pPr>
      <w:r>
        <w:t xml:space="preserve">визуальная; </w:t>
      </w:r>
      <w:r w:rsidRPr="00BC79AA">
        <w:rPr>
          <w:b/>
          <w:u w:val="single"/>
        </w:rPr>
        <w:t xml:space="preserve">нет </w:t>
      </w:r>
      <w:r>
        <w:t>_</w:t>
      </w:r>
    </w:p>
    <w:p w:rsidR="00A80F4F" w:rsidRDefault="00A80F4F" w:rsidP="00A80F4F">
      <w:pPr>
        <w:pStyle w:val="ConsPlusNonformat"/>
      </w:pPr>
      <w:r>
        <w:t xml:space="preserve">3.2.6.  Перепады  высоты  на  пути (съезды с тротуара): есть, </w:t>
      </w:r>
      <w:r w:rsidRPr="00BC79AA">
        <w:rPr>
          <w:b/>
          <w:u w:val="single"/>
        </w:rPr>
        <w:t>нет</w:t>
      </w:r>
      <w:r>
        <w:t xml:space="preserve"> (описать)</w:t>
      </w:r>
    </w:p>
    <w:p w:rsidR="00BC79AA" w:rsidRDefault="00BC79AA" w:rsidP="00A80F4F">
      <w:pPr>
        <w:pStyle w:val="ConsPlusNonformat"/>
      </w:pPr>
    </w:p>
    <w:p w:rsidR="00A80F4F" w:rsidRDefault="00A80F4F" w:rsidP="00A80F4F">
      <w:pPr>
        <w:pStyle w:val="ConsPlusNonformat"/>
      </w:pPr>
      <w:r>
        <w:t xml:space="preserve">Их   обустройство   для   инвалидов   на   коляске:   да,   </w:t>
      </w:r>
      <w:r w:rsidRPr="00BC79AA">
        <w:rPr>
          <w:b/>
          <w:u w:val="single"/>
        </w:rPr>
        <w:t xml:space="preserve">нет </w:t>
      </w:r>
      <w:r>
        <w:t xml:space="preserve">  (описать)</w:t>
      </w:r>
    </w:p>
    <w:p w:rsidR="00A80F4F" w:rsidRDefault="00A80F4F" w:rsidP="00A80F4F">
      <w:pPr>
        <w:pStyle w:val="ConsPlusNonformat"/>
      </w:pPr>
    </w:p>
    <w:p w:rsidR="00BC79AA" w:rsidRDefault="00BC79AA" w:rsidP="00A80F4F">
      <w:pPr>
        <w:pStyle w:val="ConsPlusNonformat"/>
      </w:pPr>
      <w:r>
        <w:t>Ровное асфальтовое покрытие без бордюров.</w:t>
      </w:r>
    </w:p>
    <w:p w:rsidR="00072346" w:rsidRDefault="00072346" w:rsidP="00A80F4F">
      <w:pPr>
        <w:pStyle w:val="ConsPlusNonformat"/>
      </w:pPr>
    </w:p>
    <w:p w:rsidR="00A80F4F" w:rsidRDefault="00A80F4F" w:rsidP="00A80F4F">
      <w:pPr>
        <w:pStyle w:val="ConsPlusNonformat"/>
      </w:pPr>
      <w:r>
        <w:t xml:space="preserve">3.3. Организация доступности объекта для инвалидов - форма обслуживания </w:t>
      </w:r>
      <w:hyperlink w:anchor="Par457" w:tooltip="Ссылка на текущий документ" w:history="1">
        <w:r>
          <w:rPr>
            <w:color w:val="0000FF"/>
          </w:rPr>
          <w:t>&lt;*&gt;</w:t>
        </w:r>
      </w:hyperlink>
    </w:p>
    <w:p w:rsidR="00A80F4F" w:rsidRDefault="00A80F4F" w:rsidP="00A80F4F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4535"/>
      </w:tblGrid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>нет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>Нет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>Нет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 xml:space="preserve">Нет 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 xml:space="preserve">Нет 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 xml:space="preserve">Нет </w:t>
            </w:r>
          </w:p>
        </w:tc>
      </w:tr>
      <w:tr w:rsidR="00A80F4F" w:rsidTr="00000C83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A80F4F" w:rsidP="00000C83">
            <w:pPr>
              <w:pStyle w:val="ConsPlusNormal"/>
            </w:pPr>
            <w: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4F" w:rsidRDefault="00072346" w:rsidP="00000C83">
            <w:pPr>
              <w:pStyle w:val="ConsPlusNormal"/>
            </w:pPr>
            <w:r>
              <w:t xml:space="preserve">Нет </w:t>
            </w:r>
          </w:p>
        </w:tc>
      </w:tr>
    </w:tbl>
    <w:p w:rsidR="00A80F4F" w:rsidRDefault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Default="00A62589" w:rsidP="00A80F4F">
      <w:r>
        <w:t xml:space="preserve">Директор ДЮСШ </w:t>
      </w:r>
    </w:p>
    <w:p w:rsidR="00A62589" w:rsidRPr="00A80F4F" w:rsidRDefault="00A62589" w:rsidP="00A62589">
      <w:pPr>
        <w:tabs>
          <w:tab w:val="left" w:pos="6057"/>
        </w:tabs>
      </w:pPr>
      <w:r>
        <w:t>« Мастер-Динамо»</w:t>
      </w:r>
      <w:r>
        <w:tab/>
      </w:r>
      <w:proofErr w:type="spellStart"/>
      <w:r>
        <w:t>И.В.Демидов</w:t>
      </w:r>
      <w:proofErr w:type="spellEnd"/>
    </w:p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Pr="00A80F4F" w:rsidRDefault="00A80F4F" w:rsidP="00A80F4F"/>
    <w:p w:rsidR="00A80F4F" w:rsidRDefault="00A80F4F" w:rsidP="00A80F4F"/>
    <w:p w:rsidR="005B315D" w:rsidRDefault="005B315D" w:rsidP="00A80F4F"/>
    <w:p w:rsidR="00A80F4F" w:rsidRDefault="00A80F4F" w:rsidP="00A80F4F"/>
    <w:p w:rsidR="00072346" w:rsidRDefault="00072346" w:rsidP="00A80F4F"/>
    <w:p w:rsidR="00072346" w:rsidRDefault="00072346" w:rsidP="00A80F4F"/>
    <w:p w:rsidR="00072346" w:rsidRDefault="00072346" w:rsidP="00A80F4F"/>
    <w:p w:rsidR="00072346" w:rsidRDefault="00072346" w:rsidP="00072346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072346" w:rsidRDefault="00072346" w:rsidP="00072346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072346" w:rsidRDefault="00072346" w:rsidP="00072346">
      <w:pPr>
        <w:pStyle w:val="ConsPlusNormal"/>
      </w:pPr>
    </w:p>
    <w:p w:rsidR="00072346" w:rsidRDefault="00072346" w:rsidP="00072346">
      <w:pPr>
        <w:pStyle w:val="ConsPlusNonformat"/>
      </w:pPr>
      <w:r>
        <w:t>N _____________                                     20    июня   2014 г.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>1. Общие сведения об объекте</w:t>
      </w:r>
    </w:p>
    <w:p w:rsidR="00072346" w:rsidRDefault="00072346" w:rsidP="00072346">
      <w:pPr>
        <w:pStyle w:val="ConsPlusNonformat"/>
      </w:pPr>
    </w:p>
    <w:p w:rsidR="00072346" w:rsidRPr="00072346" w:rsidRDefault="00072346" w:rsidP="00072346">
      <w:pPr>
        <w:pStyle w:val="ConsPlusNonformat"/>
        <w:rPr>
          <w:b/>
        </w:rPr>
      </w:pPr>
      <w:r>
        <w:t xml:space="preserve">1.1. Вид (наименование) объекта </w:t>
      </w:r>
      <w:r w:rsidRPr="00072346">
        <w:rPr>
          <w:b/>
        </w:rPr>
        <w:t>Детско-юношеская спортивная школа «Мастер-Динамо»</w:t>
      </w:r>
    </w:p>
    <w:p w:rsidR="00072346" w:rsidRPr="00072346" w:rsidRDefault="00072346" w:rsidP="00072346">
      <w:pPr>
        <w:pStyle w:val="ConsPlusNonformat"/>
        <w:rPr>
          <w:b/>
        </w:rPr>
      </w:pPr>
      <w:r>
        <w:t xml:space="preserve">1.2. Полный почтовый адрес объекта  : </w:t>
      </w:r>
      <w:r w:rsidRPr="00072346">
        <w:rPr>
          <w:b/>
        </w:rPr>
        <w:t>624022,г</w:t>
      </w:r>
      <w:proofErr w:type="gramStart"/>
      <w:r w:rsidRPr="00072346">
        <w:rPr>
          <w:b/>
        </w:rPr>
        <w:t>.С</w:t>
      </w:r>
      <w:proofErr w:type="gramEnd"/>
      <w:r w:rsidRPr="00072346">
        <w:rPr>
          <w:b/>
        </w:rPr>
        <w:t>ысерть,Свердловской области , ул.</w:t>
      </w:r>
      <w:r>
        <w:rPr>
          <w:b/>
        </w:rPr>
        <w:t>К-Маркса,92</w:t>
      </w:r>
    </w:p>
    <w:p w:rsidR="00072346" w:rsidRDefault="00072346" w:rsidP="00072346">
      <w:pPr>
        <w:pStyle w:val="ConsPlusNonformat"/>
      </w:pPr>
      <w:r>
        <w:t>1.3. Сведения о размещении объекта:</w:t>
      </w:r>
    </w:p>
    <w:p w:rsidR="00072346" w:rsidRDefault="00072346" w:rsidP="00072346">
      <w:pPr>
        <w:pStyle w:val="ConsPlusNonformat"/>
      </w:pPr>
      <w:r>
        <w:t xml:space="preserve">отдельно стоящее здание  </w:t>
      </w:r>
      <w:r w:rsidRPr="00072346">
        <w:rPr>
          <w:b/>
        </w:rPr>
        <w:t>ОДИН</w:t>
      </w:r>
      <w:r>
        <w:t xml:space="preserve"> этаж, 504,9 кв. м,</w:t>
      </w:r>
    </w:p>
    <w:p w:rsidR="00072346" w:rsidRDefault="00072346" w:rsidP="00072346">
      <w:pPr>
        <w:pStyle w:val="ConsPlusNonformat"/>
      </w:pPr>
      <w:r>
        <w:t>часть здания __________ этажей (или на ___________ этаже), _________ кв. м,</w:t>
      </w:r>
    </w:p>
    <w:p w:rsidR="00072346" w:rsidRDefault="00072346" w:rsidP="00072346">
      <w:pPr>
        <w:pStyle w:val="ConsPlusNonformat"/>
      </w:pPr>
      <w:r>
        <w:t>наличие прилегающего земельного участка (да), 2520  кв. м</w:t>
      </w:r>
    </w:p>
    <w:p w:rsidR="00072346" w:rsidRDefault="00072346" w:rsidP="00072346">
      <w:pPr>
        <w:pStyle w:val="ConsPlusNonformat"/>
      </w:pPr>
      <w:r>
        <w:t>1.4.  Год  постройки  здания  1984 , последнего  капитального  ремонта 2008 г</w:t>
      </w:r>
    </w:p>
    <w:p w:rsidR="00072346" w:rsidRDefault="00072346" w:rsidP="00072346">
      <w:pPr>
        <w:pStyle w:val="ConsPlusNonformat"/>
      </w:pPr>
      <w:r>
        <w:t xml:space="preserve">1.5.   Дата   предстоящих   плановых  ремонтных  работ:  </w:t>
      </w:r>
      <w:proofErr w:type="gramStart"/>
      <w:r>
        <w:t>текущего</w:t>
      </w:r>
      <w:proofErr w:type="gramEnd"/>
      <w:r>
        <w:t xml:space="preserve">  _______,</w:t>
      </w:r>
    </w:p>
    <w:p w:rsidR="00072346" w:rsidRDefault="00072346" w:rsidP="00072346">
      <w:pPr>
        <w:pStyle w:val="ConsPlusNonformat"/>
      </w:pPr>
      <w:r>
        <w:t>капитального _________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>Сведения об организации, расположенной на объекте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 xml:space="preserve">1.6.  </w:t>
      </w:r>
      <w:proofErr w:type="gramStart"/>
      <w:r>
        <w:t>Название  организации (учреждения) (полное юридическое наименование -</w:t>
      </w:r>
      <w:proofErr w:type="gramEnd"/>
    </w:p>
    <w:p w:rsidR="00072346" w:rsidRDefault="00072346" w:rsidP="00072346">
      <w:pPr>
        <w:pStyle w:val="ConsPlusNonformat"/>
      </w:pPr>
      <w:r>
        <w:t xml:space="preserve">согласно Уставу, краткое наименование)  Муниципальное казенное образовательное учреждение дополнительного образования детей «Детско-юношеская спортивная школа дзюдо </w:t>
      </w:r>
      <w:proofErr w:type="spellStart"/>
      <w:r>
        <w:t>Сысертского</w:t>
      </w:r>
      <w:proofErr w:type="spellEnd"/>
      <w:r>
        <w:t xml:space="preserve"> городского округа «Мастер-Динамо»</w:t>
      </w:r>
    </w:p>
    <w:p w:rsidR="00072346" w:rsidRDefault="00072346" w:rsidP="00072346">
      <w:pPr>
        <w:pStyle w:val="ConsPlusNonformat"/>
      </w:pPr>
    </w:p>
    <w:p w:rsidR="00072346" w:rsidRPr="00072346" w:rsidRDefault="00072346" w:rsidP="00072346">
      <w:pPr>
        <w:pStyle w:val="ConsPlusNonformat"/>
      </w:pPr>
      <w:r>
        <w:t>1.7. Юридический адрес организации (учреждения), телефон, e-</w:t>
      </w:r>
      <w:proofErr w:type="spellStart"/>
      <w:r>
        <w:t>mail</w:t>
      </w:r>
      <w:proofErr w:type="spellEnd"/>
      <w:r>
        <w:t xml:space="preserve"> 624022,г</w:t>
      </w:r>
      <w:proofErr w:type="gramStart"/>
      <w:r>
        <w:t>.С</w:t>
      </w:r>
      <w:proofErr w:type="gramEnd"/>
      <w:r>
        <w:t xml:space="preserve">ысерть,Свердловской области , </w:t>
      </w:r>
      <w:proofErr w:type="spellStart"/>
      <w:r>
        <w:t>ул.Советская</w:t>
      </w:r>
      <w:proofErr w:type="spellEnd"/>
      <w:r>
        <w:t xml:space="preserve"> 48-а ,тел (343-74)61821,  </w:t>
      </w:r>
    </w:p>
    <w:p w:rsidR="00072346" w:rsidRPr="00072346" w:rsidRDefault="00072346" w:rsidP="00072346">
      <w:pPr>
        <w:pStyle w:val="ConsPlusNonformat"/>
      </w:pPr>
      <w:proofErr w:type="gramStart"/>
      <w:r>
        <w:rPr>
          <w:lang w:val="en-US"/>
        </w:rPr>
        <w:t>Olga</w:t>
      </w:r>
      <w:r w:rsidRPr="00072346">
        <w:t>661966  @</w:t>
      </w:r>
      <w:proofErr w:type="gramEnd"/>
      <w:r w:rsidRPr="00072346">
        <w:t xml:space="preserve"> </w:t>
      </w:r>
      <w:r>
        <w:rPr>
          <w:lang w:val="en-US"/>
        </w:rPr>
        <w:t>mail</w:t>
      </w:r>
      <w:r w:rsidRPr="00072346">
        <w:t>.</w:t>
      </w:r>
      <w:proofErr w:type="spellStart"/>
      <w:r>
        <w:rPr>
          <w:lang w:val="en-US"/>
        </w:rPr>
        <w:t>ru</w:t>
      </w:r>
      <w:proofErr w:type="spellEnd"/>
    </w:p>
    <w:p w:rsidR="00072346" w:rsidRDefault="00072346" w:rsidP="00072346">
      <w:pPr>
        <w:pStyle w:val="ConsPlusNonformat"/>
      </w:pPr>
      <w:r>
        <w:t xml:space="preserve">1.8.  </w:t>
      </w:r>
      <w:proofErr w:type="gramStart"/>
      <w:r>
        <w:t>Основание  для  пользования объектом (оперативное управление, аренда,</w:t>
      </w:r>
      <w:proofErr w:type="gramEnd"/>
    </w:p>
    <w:p w:rsidR="00072346" w:rsidRPr="003B2C8A" w:rsidRDefault="00072346" w:rsidP="00072346">
      <w:pPr>
        <w:pStyle w:val="ConsPlusNonformat"/>
      </w:pPr>
      <w:r>
        <w:t xml:space="preserve">собственность) ОПЕРАТИВНОЕ УПРАВЛЕНИЕ </w:t>
      </w:r>
    </w:p>
    <w:p w:rsidR="00072346" w:rsidRDefault="00072346" w:rsidP="00072346">
      <w:pPr>
        <w:pStyle w:val="ConsPlusNonformat"/>
      </w:pPr>
      <w:r>
        <w:t>1.9.     Форма     собственности    (государственная,    негосударственная)</w:t>
      </w:r>
    </w:p>
    <w:p w:rsidR="00072346" w:rsidRDefault="00072346" w:rsidP="00072346">
      <w:pPr>
        <w:pStyle w:val="ConsPlusNonformat"/>
      </w:pPr>
      <w:r>
        <w:t xml:space="preserve">ГОСУДАРСТВЕННАЯ </w:t>
      </w:r>
    </w:p>
    <w:p w:rsidR="00072346" w:rsidRDefault="00072346" w:rsidP="00072346">
      <w:pPr>
        <w:pStyle w:val="ConsPlusNonformat"/>
      </w:pPr>
      <w:r>
        <w:t xml:space="preserve">1.10.    </w:t>
      </w:r>
      <w:proofErr w:type="gramStart"/>
      <w:r>
        <w:t>Территориальная    принадлежность    (федеральная,   региональная,</w:t>
      </w:r>
      <w:proofErr w:type="gramEnd"/>
    </w:p>
    <w:p w:rsidR="00072346" w:rsidRDefault="00072346" w:rsidP="00072346">
      <w:pPr>
        <w:pStyle w:val="ConsPlusNonformat"/>
      </w:pPr>
      <w:r>
        <w:t xml:space="preserve">муниципальная) МУНИЦИПАЛЬНАЯ </w:t>
      </w:r>
    </w:p>
    <w:p w:rsidR="00072346" w:rsidRDefault="00072346" w:rsidP="00072346">
      <w:pPr>
        <w:pStyle w:val="ConsPlusNonformat"/>
      </w:pPr>
      <w:r>
        <w:t xml:space="preserve">1.11. Вышестоящая организация (наименование) _Управление образования Администрации </w:t>
      </w:r>
      <w:proofErr w:type="spellStart"/>
      <w:r>
        <w:t>Сысертского</w:t>
      </w:r>
      <w:proofErr w:type="spellEnd"/>
      <w:r>
        <w:t xml:space="preserve"> городского округа _____________________________</w:t>
      </w:r>
    </w:p>
    <w:p w:rsidR="00072346" w:rsidRDefault="00072346" w:rsidP="00072346">
      <w:pPr>
        <w:pStyle w:val="ConsPlusNonformat"/>
      </w:pPr>
      <w:r>
        <w:t xml:space="preserve">1.12.  </w:t>
      </w:r>
      <w:proofErr w:type="gramStart"/>
      <w:r>
        <w:t>Адрес  вышестоящей  организации,  другие координаты (полный почтовый</w:t>
      </w:r>
      <w:proofErr w:type="gramEnd"/>
    </w:p>
    <w:p w:rsidR="00072346" w:rsidRDefault="00072346" w:rsidP="00072346">
      <w:pPr>
        <w:pStyle w:val="ConsPlusNonformat"/>
      </w:pPr>
      <w:r>
        <w:t>адрес, телефон, e-</w:t>
      </w:r>
      <w:proofErr w:type="spellStart"/>
      <w:r>
        <w:t>mail</w:t>
      </w:r>
      <w:proofErr w:type="spellEnd"/>
      <w:r>
        <w:t xml:space="preserve">) 624022,Свердловская область ,город Сысерть , </w:t>
      </w:r>
      <w:proofErr w:type="spellStart"/>
      <w:r>
        <w:t>ул</w:t>
      </w:r>
      <w:proofErr w:type="gramStart"/>
      <w:r>
        <w:t>.Б</w:t>
      </w:r>
      <w:proofErr w:type="gramEnd"/>
      <w:r>
        <w:t>ыкова</w:t>
      </w:r>
      <w:proofErr w:type="spellEnd"/>
      <w:r>
        <w:t>, 56-1. Тел (343-74)7-14-15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 xml:space="preserve">2.  </w:t>
      </w:r>
      <w:proofErr w:type="gramStart"/>
      <w:r>
        <w:t>Характеристика  деятельности  организации  на  объекте (по обслуживанию</w:t>
      </w:r>
      <w:proofErr w:type="gramEnd"/>
    </w:p>
    <w:p w:rsidR="00072346" w:rsidRDefault="00072346" w:rsidP="00072346">
      <w:pPr>
        <w:pStyle w:val="ConsPlusNonformat"/>
      </w:pPr>
      <w:r>
        <w:t>населения</w:t>
      </w:r>
      <w:proofErr w:type="gramStart"/>
      <w:r>
        <w:t>)Д</w:t>
      </w:r>
      <w:proofErr w:type="gramEnd"/>
      <w:r>
        <w:t xml:space="preserve">ополнительное образование детей Физкультурно-оздоровительной  и спортивной направленности ( самбо, дзюдо)  </w:t>
      </w:r>
    </w:p>
    <w:p w:rsidR="00072346" w:rsidRDefault="00072346" w:rsidP="00072346">
      <w:pPr>
        <w:pStyle w:val="ConsPlusNonformat"/>
      </w:pPr>
      <w:r>
        <w:t xml:space="preserve">2.1.  </w:t>
      </w:r>
      <w:proofErr w:type="gramStart"/>
      <w:r>
        <w:t xml:space="preserve">Сфера  деятельности (здравоохранение, </w:t>
      </w:r>
      <w:r w:rsidRPr="00BC79AA">
        <w:rPr>
          <w:b/>
        </w:rPr>
        <w:t>образование</w:t>
      </w:r>
      <w:r>
        <w:t>, социальная защита,</w:t>
      </w:r>
      <w:proofErr w:type="gramEnd"/>
    </w:p>
    <w:p w:rsidR="00072346" w:rsidRDefault="00072346" w:rsidP="00072346">
      <w:pPr>
        <w:pStyle w:val="ConsPlusNonformat"/>
      </w:pPr>
      <w:r w:rsidRPr="00BC79AA">
        <w:rPr>
          <w:b/>
        </w:rPr>
        <w:t>физическая культура и спорт</w:t>
      </w:r>
      <w:r>
        <w:t>, культура, связь и информация, транспорт, жилой</w:t>
      </w:r>
    </w:p>
    <w:p w:rsidR="00072346" w:rsidRDefault="00072346" w:rsidP="00072346">
      <w:pPr>
        <w:pStyle w:val="ConsPlusNonformat"/>
      </w:pPr>
      <w:r>
        <w:t>фонд,   потребительский   рынок  и  сфера  услуг,  места  приложения  труда</w:t>
      </w:r>
    </w:p>
    <w:p w:rsidR="00072346" w:rsidRDefault="00072346" w:rsidP="00072346">
      <w:pPr>
        <w:pStyle w:val="ConsPlusNonformat"/>
      </w:pPr>
      <w:proofErr w:type="gramStart"/>
      <w:r>
        <w:t>(специализированные  предприятия  и  организации, специальные рабочие места</w:t>
      </w:r>
      <w:proofErr w:type="gramEnd"/>
    </w:p>
    <w:p w:rsidR="00072346" w:rsidRDefault="00072346" w:rsidP="00072346">
      <w:pPr>
        <w:pStyle w:val="ConsPlusNonformat"/>
      </w:pPr>
      <w:proofErr w:type="gramStart"/>
      <w:r>
        <w:t xml:space="preserve">для инвалидов)) </w:t>
      </w:r>
      <w:r>
        <w:rPr>
          <w:b/>
        </w:rPr>
        <w:t>образование и физическая культура и спорт</w:t>
      </w:r>
      <w:proofErr w:type="gramEnd"/>
    </w:p>
    <w:p w:rsidR="00072346" w:rsidRDefault="00072346" w:rsidP="00072346">
      <w:pPr>
        <w:pStyle w:val="ConsPlusNonformat"/>
      </w:pPr>
      <w:r>
        <w:t xml:space="preserve">2.2.  </w:t>
      </w:r>
      <w:proofErr w:type="gramStart"/>
      <w:r>
        <w:t>Категории  обслуживаемого  населения  по  возрасту:  (дети,  взрослые</w:t>
      </w:r>
      <w:proofErr w:type="gramEnd"/>
    </w:p>
    <w:p w:rsidR="00072346" w:rsidRDefault="00072346" w:rsidP="00072346">
      <w:pPr>
        <w:pStyle w:val="ConsPlusNonformat"/>
      </w:pPr>
      <w:r>
        <w:t>трудоспособного    возраста,    пожилые;    все    возрастные    категории)</w:t>
      </w:r>
    </w:p>
    <w:p w:rsidR="00072346" w:rsidRPr="00BC79AA" w:rsidRDefault="00072346" w:rsidP="00072346">
      <w:pPr>
        <w:pStyle w:val="ConsPlusNonformat"/>
        <w:rPr>
          <w:b/>
        </w:rPr>
      </w:pPr>
      <w:r w:rsidRPr="00BC79AA">
        <w:rPr>
          <w:b/>
        </w:rPr>
        <w:t xml:space="preserve">дети от 6 до 18 лет </w:t>
      </w:r>
    </w:p>
    <w:p w:rsidR="00072346" w:rsidRDefault="00072346" w:rsidP="00072346">
      <w:pPr>
        <w:pStyle w:val="ConsPlusNonformat"/>
      </w:pPr>
      <w:r>
        <w:t xml:space="preserve">2.3.  Категории  обслуживаемых  инвалидов:  инвалиды на коляске, инвалиды </w:t>
      </w:r>
      <w:proofErr w:type="gramStart"/>
      <w:r>
        <w:t>с</w:t>
      </w:r>
      <w:proofErr w:type="gramEnd"/>
    </w:p>
    <w:p w:rsidR="00072346" w:rsidRDefault="00072346" w:rsidP="00072346">
      <w:pPr>
        <w:pStyle w:val="ConsPlusNonformat"/>
      </w:pPr>
      <w:r>
        <w:t xml:space="preserve">патологией опорно-двигательного аппарата, по зрению, по слуху, </w:t>
      </w:r>
      <w:proofErr w:type="gramStart"/>
      <w:r>
        <w:t>с</w:t>
      </w:r>
      <w:proofErr w:type="gramEnd"/>
      <w:r>
        <w:t xml:space="preserve"> умственной</w:t>
      </w:r>
    </w:p>
    <w:p w:rsidR="00072346" w:rsidRPr="00BC79AA" w:rsidRDefault="00072346" w:rsidP="00072346">
      <w:pPr>
        <w:pStyle w:val="ConsPlusNonformat"/>
        <w:rPr>
          <w:b/>
        </w:rPr>
      </w:pPr>
      <w:r>
        <w:t xml:space="preserve">отсталостью </w:t>
      </w:r>
      <w:r>
        <w:rPr>
          <w:b/>
        </w:rPr>
        <w:t xml:space="preserve">НЕТ </w:t>
      </w:r>
    </w:p>
    <w:p w:rsidR="00072346" w:rsidRDefault="00072346" w:rsidP="00072346">
      <w:pPr>
        <w:pStyle w:val="ConsPlusNonformat"/>
      </w:pPr>
      <w:r>
        <w:t>2.4. Виды услуг ___________________________________________________________</w:t>
      </w:r>
    </w:p>
    <w:p w:rsidR="00072346" w:rsidRDefault="00072346" w:rsidP="00072346">
      <w:pPr>
        <w:pStyle w:val="ConsPlusNonformat"/>
      </w:pPr>
      <w:r>
        <w:t xml:space="preserve">2.5.  </w:t>
      </w:r>
      <w:proofErr w:type="gramStart"/>
      <w:r>
        <w:t>Форма  оказания  услуг:  (на  объекте,  с  длительным  пребыванием, с</w:t>
      </w:r>
      <w:proofErr w:type="gramEnd"/>
    </w:p>
    <w:p w:rsidR="00072346" w:rsidRDefault="00072346" w:rsidP="00072346">
      <w:pPr>
        <w:pStyle w:val="ConsPlusNonformat"/>
      </w:pPr>
      <w:r>
        <w:t>проживанием, на дому, дистанционно) _______________________________________</w:t>
      </w:r>
    </w:p>
    <w:p w:rsidR="00072346" w:rsidRDefault="00072346" w:rsidP="00072346">
      <w:pPr>
        <w:pStyle w:val="ConsPlusNonformat"/>
      </w:pPr>
      <w:r>
        <w:t xml:space="preserve">2.6.  Плановая  мощность:  посещаемость 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072346" w:rsidRDefault="00072346" w:rsidP="00072346">
      <w:pPr>
        <w:pStyle w:val="ConsPlusNonformat"/>
      </w:pPr>
      <w:r>
        <w:t>вместимость, пропускная способность  60  человек в день</w:t>
      </w:r>
    </w:p>
    <w:p w:rsidR="00072346" w:rsidRDefault="00072346" w:rsidP="00072346">
      <w:pPr>
        <w:pStyle w:val="ConsPlusNonformat"/>
      </w:pPr>
      <w:r>
        <w:t>2.7.  Участие  в исполнении индивидуальной программы реабилитации инвалида,</w:t>
      </w:r>
    </w:p>
    <w:p w:rsidR="00072346" w:rsidRDefault="00072346" w:rsidP="00072346">
      <w:pPr>
        <w:pStyle w:val="ConsPlusNonformat"/>
      </w:pPr>
      <w:r>
        <w:t xml:space="preserve">ребенка-инвалида (да, нет) </w:t>
      </w:r>
      <w:r w:rsidRPr="00BC79AA">
        <w:rPr>
          <w:b/>
          <w:u w:val="single"/>
        </w:rPr>
        <w:t>НЕТ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>3. Состояние доступности объекта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 xml:space="preserve">3.1.  </w:t>
      </w:r>
      <w:proofErr w:type="gramStart"/>
      <w:r>
        <w:t>Путь  следования  к объекту пассажирским транспортом (описать маршрут</w:t>
      </w:r>
      <w:proofErr w:type="gramEnd"/>
    </w:p>
    <w:p w:rsidR="00072346" w:rsidRDefault="00072346" w:rsidP="00072346">
      <w:pPr>
        <w:pStyle w:val="ConsPlusNonformat"/>
      </w:pPr>
      <w:r>
        <w:t>движения с использованием пассажирского транспорта) городской автобус маршрут 52 Остановка « Церковь» ,авт.54 остановка «</w:t>
      </w:r>
      <w:proofErr w:type="spellStart"/>
      <w:r>
        <w:t>ул</w:t>
      </w:r>
      <w:proofErr w:type="gramStart"/>
      <w:r>
        <w:t>.Б</w:t>
      </w:r>
      <w:proofErr w:type="gramEnd"/>
      <w:r>
        <w:t>ыкова</w:t>
      </w:r>
      <w:proofErr w:type="spellEnd"/>
      <w:r>
        <w:t>»,</w:t>
      </w:r>
    </w:p>
    <w:p w:rsidR="00072346" w:rsidRDefault="00072346" w:rsidP="00072346">
      <w:pPr>
        <w:pStyle w:val="ConsPlusNonformat"/>
      </w:pPr>
      <w:r>
        <w:t>наличие адаптированного пассажирского транспорта к объекту НЕТ</w:t>
      </w:r>
    </w:p>
    <w:p w:rsidR="00072346" w:rsidRDefault="00072346" w:rsidP="00072346">
      <w:pPr>
        <w:pStyle w:val="ConsPlusNonformat"/>
      </w:pPr>
      <w:r>
        <w:t>3.2. Путь к объекту от ближайшей остановки пассажирского транспорта:</w:t>
      </w:r>
    </w:p>
    <w:p w:rsidR="00072346" w:rsidRDefault="00072346" w:rsidP="00072346">
      <w:pPr>
        <w:pStyle w:val="ConsPlusNonformat"/>
      </w:pPr>
      <w:r>
        <w:t>3.2.1. Расстояние до объекта от остановки транспорта 500 метров</w:t>
      </w:r>
    </w:p>
    <w:p w:rsidR="00072346" w:rsidRDefault="00072346" w:rsidP="00072346">
      <w:pPr>
        <w:pStyle w:val="ConsPlusNonformat"/>
      </w:pPr>
      <w:r>
        <w:t>3.2.2. Время движения (пешком) _15_ минут</w:t>
      </w:r>
    </w:p>
    <w:p w:rsidR="00072346" w:rsidRDefault="00072346" w:rsidP="00072346">
      <w:pPr>
        <w:pStyle w:val="ConsPlusNonformat"/>
      </w:pPr>
      <w:r>
        <w:t>3.2.3.  Наличие  выделенного  от  проезжей части пешеходного пути (</w:t>
      </w:r>
      <w:r w:rsidRPr="00BC79AA">
        <w:rPr>
          <w:b/>
          <w:u w:val="single"/>
        </w:rPr>
        <w:t>да</w:t>
      </w:r>
      <w:r>
        <w:t>, нет)</w:t>
      </w:r>
    </w:p>
    <w:p w:rsidR="00072346" w:rsidRDefault="00072346" w:rsidP="00072346">
      <w:pPr>
        <w:pStyle w:val="ConsPlusNonformat"/>
      </w:pPr>
      <w:r>
        <w:t xml:space="preserve">       Тротуар </w:t>
      </w:r>
    </w:p>
    <w:p w:rsidR="00072346" w:rsidRDefault="00072346" w:rsidP="00072346">
      <w:pPr>
        <w:pStyle w:val="ConsPlusNonformat"/>
      </w:pPr>
      <w:r>
        <w:t xml:space="preserve">3.2.4.    Перекрестки:    нерегулируемые;    регулируемые,    со   </w:t>
      </w:r>
      <w:proofErr w:type="gramStart"/>
      <w:r>
        <w:t>звуковой</w:t>
      </w:r>
      <w:proofErr w:type="gramEnd"/>
    </w:p>
    <w:p w:rsidR="00072346" w:rsidRDefault="00072346" w:rsidP="00072346">
      <w:pPr>
        <w:pStyle w:val="ConsPlusNonformat"/>
      </w:pPr>
      <w:r>
        <w:t xml:space="preserve">сигнализацией, таймером; нет :; НЕРЕГУЛИРУЕМЫЕ  : </w:t>
      </w:r>
      <w:proofErr w:type="spellStart"/>
      <w:proofErr w:type="gramStart"/>
      <w:r>
        <w:t>ул</w:t>
      </w:r>
      <w:proofErr w:type="spellEnd"/>
      <w:proofErr w:type="gramEnd"/>
      <w:r>
        <w:t xml:space="preserve"> Быкова -</w:t>
      </w:r>
      <w:proofErr w:type="spellStart"/>
      <w:r>
        <w:t>ул</w:t>
      </w:r>
      <w:proofErr w:type="spellEnd"/>
      <w:r>
        <w:t xml:space="preserve"> Коммуны , ул. Советская- </w:t>
      </w:r>
      <w:proofErr w:type="spellStart"/>
      <w:r>
        <w:t>ул</w:t>
      </w:r>
      <w:proofErr w:type="spellEnd"/>
      <w:r>
        <w:t xml:space="preserve"> Коммуны. </w:t>
      </w:r>
    </w:p>
    <w:p w:rsidR="00072346" w:rsidRDefault="00072346" w:rsidP="00072346">
      <w:pPr>
        <w:pStyle w:val="ConsPlusNonformat"/>
      </w:pPr>
      <w:r>
        <w:t>3.2.5.  Информация  на пути следования к объекту: акустическая, тактильная,</w:t>
      </w:r>
    </w:p>
    <w:p w:rsidR="00072346" w:rsidRDefault="00072346" w:rsidP="00072346">
      <w:pPr>
        <w:pStyle w:val="ConsPlusNonformat"/>
      </w:pPr>
      <w:r>
        <w:t xml:space="preserve">визуальная; </w:t>
      </w:r>
      <w:r w:rsidRPr="00BC79AA">
        <w:rPr>
          <w:b/>
          <w:u w:val="single"/>
        </w:rPr>
        <w:t xml:space="preserve">нет </w:t>
      </w:r>
      <w:r>
        <w:t>_</w:t>
      </w:r>
    </w:p>
    <w:p w:rsidR="00072346" w:rsidRDefault="00072346" w:rsidP="00072346">
      <w:pPr>
        <w:pStyle w:val="ConsPlusNonformat"/>
      </w:pPr>
      <w:r>
        <w:t xml:space="preserve">3.2.6.  Перепады  высоты  на  пути (съезды с тротуара): есть, </w:t>
      </w:r>
      <w:r w:rsidRPr="00BC79AA">
        <w:rPr>
          <w:b/>
          <w:u w:val="single"/>
        </w:rPr>
        <w:t>нет</w:t>
      </w:r>
      <w:r>
        <w:t xml:space="preserve"> (описать)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 xml:space="preserve">Их   обустройство   для   инвалидов   на   коляске:   да,   </w:t>
      </w:r>
      <w:r w:rsidRPr="00BC79AA">
        <w:rPr>
          <w:b/>
          <w:u w:val="single"/>
        </w:rPr>
        <w:t xml:space="preserve">нет </w:t>
      </w:r>
      <w:r>
        <w:t xml:space="preserve">  (описать)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>Асфальтовое покрытие без бордюров.</w:t>
      </w:r>
    </w:p>
    <w:p w:rsidR="00072346" w:rsidRDefault="00072346" w:rsidP="00072346">
      <w:pPr>
        <w:pStyle w:val="ConsPlusNonformat"/>
      </w:pPr>
    </w:p>
    <w:p w:rsidR="00072346" w:rsidRDefault="00072346" w:rsidP="00072346">
      <w:pPr>
        <w:pStyle w:val="ConsPlusNonformat"/>
      </w:pPr>
      <w:r>
        <w:t xml:space="preserve">3.3. Организация доступности объекта для инвалидов - форма обслуживания </w:t>
      </w:r>
      <w:hyperlink w:anchor="Par457" w:tooltip="Ссылка на текущий документ" w:history="1">
        <w:r>
          <w:rPr>
            <w:color w:val="0000FF"/>
          </w:rPr>
          <w:t>&lt;*&gt;</w:t>
        </w:r>
      </w:hyperlink>
    </w:p>
    <w:p w:rsidR="00072346" w:rsidRDefault="00072346" w:rsidP="00072346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4535"/>
      </w:tblGrid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нет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Нет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Нет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 xml:space="preserve">Нет 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 xml:space="preserve">Нет 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 xml:space="preserve">Нет </w:t>
            </w:r>
          </w:p>
        </w:tc>
      </w:tr>
      <w:tr w:rsidR="00072346" w:rsidTr="00011935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46" w:rsidRDefault="00072346" w:rsidP="00011935">
            <w:pPr>
              <w:pStyle w:val="ConsPlusNormal"/>
            </w:pPr>
            <w:r>
              <w:t xml:space="preserve">Нет </w:t>
            </w:r>
          </w:p>
        </w:tc>
      </w:tr>
    </w:tbl>
    <w:p w:rsidR="00072346" w:rsidRDefault="00072346" w:rsidP="00072346"/>
    <w:p w:rsidR="00A62589" w:rsidRDefault="00A62589" w:rsidP="00A80F4F"/>
    <w:p w:rsidR="00A62589" w:rsidRPr="00A62589" w:rsidRDefault="00A62589" w:rsidP="00A62589"/>
    <w:p w:rsidR="00A62589" w:rsidRPr="00A62589" w:rsidRDefault="00A62589" w:rsidP="00A62589"/>
    <w:p w:rsidR="00A62589" w:rsidRPr="00A62589" w:rsidRDefault="00A62589" w:rsidP="00A62589"/>
    <w:p w:rsidR="00A62589" w:rsidRPr="00A62589" w:rsidRDefault="00A62589" w:rsidP="00A62589"/>
    <w:p w:rsidR="00A62589" w:rsidRPr="00A62589" w:rsidRDefault="00A62589" w:rsidP="00A62589"/>
    <w:p w:rsidR="00A62589" w:rsidRPr="00A62589" w:rsidRDefault="00A62589" w:rsidP="00A62589"/>
    <w:p w:rsidR="00A62589" w:rsidRDefault="00A62589" w:rsidP="00A62589"/>
    <w:p w:rsidR="00A62589" w:rsidRDefault="00A62589" w:rsidP="00A62589">
      <w:r>
        <w:t xml:space="preserve">Директор ДЮСШ </w:t>
      </w:r>
    </w:p>
    <w:p w:rsidR="00A62589" w:rsidRPr="00A80F4F" w:rsidRDefault="00A62589" w:rsidP="00A62589">
      <w:pPr>
        <w:tabs>
          <w:tab w:val="left" w:pos="6057"/>
        </w:tabs>
      </w:pPr>
      <w:r>
        <w:t>« Мастер-Динамо»</w:t>
      </w:r>
      <w:r>
        <w:tab/>
      </w:r>
      <w:proofErr w:type="spellStart"/>
      <w:r>
        <w:t>И.В.Демидов</w:t>
      </w:r>
      <w:proofErr w:type="spellEnd"/>
    </w:p>
    <w:p w:rsidR="00072346" w:rsidRPr="00A62589" w:rsidRDefault="00072346" w:rsidP="00A62589">
      <w:bookmarkStart w:id="5" w:name="_GoBack"/>
      <w:bookmarkEnd w:id="5"/>
    </w:p>
    <w:sectPr w:rsidR="00072346" w:rsidRPr="00A6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4F"/>
    <w:rsid w:val="00072346"/>
    <w:rsid w:val="003B2C8A"/>
    <w:rsid w:val="004B47CF"/>
    <w:rsid w:val="005931B6"/>
    <w:rsid w:val="005B315D"/>
    <w:rsid w:val="00A62589"/>
    <w:rsid w:val="00A80F4F"/>
    <w:rsid w:val="00BC79AA"/>
    <w:rsid w:val="00C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0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0F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0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0F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DACA-7859-49E3-A9AA-8D20823F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2014-06-27T03:07:00Z</cp:lastPrinted>
  <dcterms:created xsi:type="dcterms:W3CDTF">2014-06-27T03:02:00Z</dcterms:created>
  <dcterms:modified xsi:type="dcterms:W3CDTF">2014-07-01T04:05:00Z</dcterms:modified>
</cp:coreProperties>
</file>